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D9" w:rsidRPr="00EE0542" w:rsidRDefault="00FE47D9" w:rsidP="00FE47D9">
      <w:pPr>
        <w:shd w:val="clear" w:color="auto" w:fill="FFFFFF"/>
        <w:spacing w:after="0" w:line="240" w:lineRule="auto"/>
        <w:ind w:left="550" w:firstLine="550"/>
        <w:jc w:val="center"/>
        <w:rPr>
          <w:rFonts w:ascii="Times New Roman" w:hAnsi="Times New Roman"/>
          <w:b/>
          <w:bCs/>
          <w:color w:val="000000"/>
          <w:spacing w:val="6"/>
          <w:sz w:val="24"/>
          <w:szCs w:val="24"/>
          <w:lang w:val="kk-KZ"/>
        </w:rPr>
      </w:pPr>
      <w:r w:rsidRPr="00EE0542">
        <w:rPr>
          <w:rFonts w:ascii="Times New Roman" w:hAnsi="Times New Roman"/>
          <w:b/>
          <w:bCs/>
          <w:color w:val="000000"/>
          <w:spacing w:val="6"/>
          <w:sz w:val="24"/>
          <w:szCs w:val="24"/>
          <w:lang w:val="ru-RU"/>
        </w:rPr>
        <w:t>«</w:t>
      </w:r>
      <w:r w:rsidRPr="00EE0542">
        <w:rPr>
          <w:rFonts w:ascii="Times New Roman" w:hAnsi="Times New Roman"/>
          <w:b/>
          <w:bCs/>
          <w:color w:val="000000"/>
          <w:spacing w:val="6"/>
          <w:sz w:val="24"/>
          <w:szCs w:val="24"/>
          <w:lang w:val="kk-KZ"/>
        </w:rPr>
        <w:t>БАҒАЛАУДЫҢ АЛТЫ ҚАҒИДАСЫ</w:t>
      </w:r>
      <w:r w:rsidRPr="00EE0542">
        <w:rPr>
          <w:rFonts w:ascii="Times New Roman" w:hAnsi="Times New Roman"/>
          <w:b/>
          <w:bCs/>
          <w:color w:val="000000"/>
          <w:spacing w:val="6"/>
          <w:sz w:val="24"/>
          <w:szCs w:val="24"/>
          <w:lang w:val="ru-RU"/>
        </w:rPr>
        <w:t>»</w:t>
      </w:r>
    </w:p>
    <w:p w:rsidR="00FE47D9" w:rsidRPr="00EE0542" w:rsidRDefault="00FE47D9" w:rsidP="00FE47D9">
      <w:pPr>
        <w:shd w:val="clear" w:color="auto" w:fill="FFFFFF"/>
        <w:spacing w:after="0" w:line="240" w:lineRule="auto"/>
        <w:ind w:left="550" w:firstLine="550"/>
        <w:jc w:val="center"/>
        <w:rPr>
          <w:rFonts w:ascii="Times New Roman" w:hAnsi="Times New Roman"/>
          <w:i/>
          <w:color w:val="000000"/>
          <w:spacing w:val="-3"/>
          <w:sz w:val="24"/>
          <w:szCs w:val="24"/>
          <w:lang w:val="kk-KZ"/>
        </w:rPr>
      </w:pPr>
      <w:r w:rsidRPr="00EE0542">
        <w:rPr>
          <w:rFonts w:ascii="Times New Roman" w:hAnsi="Times New Roman"/>
          <w:i/>
          <w:sz w:val="24"/>
          <w:szCs w:val="24"/>
          <w:lang w:val="kk-KZ"/>
        </w:rPr>
        <w:t>«Методическое пособие для тренера. Программа «Street Law». Сост. Мухтарова А.К., Булуктаев Ю.О., Калинина А.А., Асанбекова Г.С. – Алматы: Фонд «ХХІ век», 2001» кітабы бойынша.</w:t>
      </w:r>
      <w:r w:rsidRPr="00EE0542">
        <w:rPr>
          <w:rFonts w:ascii="Times New Roman" w:hAnsi="Times New Roman"/>
          <w:i/>
          <w:color w:val="000000"/>
          <w:spacing w:val="-3"/>
          <w:sz w:val="24"/>
          <w:szCs w:val="24"/>
          <w:lang w:val="kk-KZ"/>
        </w:rPr>
        <w:t xml:space="preserve"> -58-59 беттер.</w:t>
      </w:r>
    </w:p>
    <w:p w:rsidR="00FE47D9" w:rsidRPr="00EE0542" w:rsidRDefault="00FE47D9" w:rsidP="00FE47D9">
      <w:pPr>
        <w:shd w:val="clear" w:color="auto" w:fill="FFFFFF"/>
        <w:spacing w:after="0" w:line="240" w:lineRule="auto"/>
        <w:ind w:left="550" w:firstLine="550"/>
        <w:jc w:val="both"/>
        <w:rPr>
          <w:rFonts w:ascii="Times New Roman" w:hAnsi="Times New Roman"/>
          <w:b/>
          <w:bCs/>
          <w:color w:val="000000"/>
          <w:spacing w:val="6"/>
          <w:sz w:val="24"/>
          <w:szCs w:val="24"/>
          <w:lang w:val="kk-KZ"/>
        </w:rPr>
      </w:pPr>
    </w:p>
    <w:p w:rsidR="00FE47D9" w:rsidRPr="00EE0542" w:rsidRDefault="00FE47D9" w:rsidP="00FE47D9">
      <w:pPr>
        <w:shd w:val="clear" w:color="auto" w:fill="FFFFFF"/>
        <w:spacing w:after="0" w:line="240" w:lineRule="auto"/>
        <w:ind w:left="550" w:firstLine="550"/>
        <w:jc w:val="both"/>
        <w:rPr>
          <w:rFonts w:ascii="Times New Roman" w:hAnsi="Times New Roman"/>
          <w:color w:val="000000"/>
          <w:spacing w:val="-2"/>
          <w:sz w:val="24"/>
          <w:szCs w:val="24"/>
          <w:lang w:val="kk-KZ"/>
        </w:rPr>
      </w:pPr>
      <w:r w:rsidRPr="00EE0542">
        <w:rPr>
          <w:rFonts w:ascii="Times New Roman" w:hAnsi="Times New Roman"/>
          <w:color w:val="000000"/>
          <w:spacing w:val="-2"/>
          <w:sz w:val="24"/>
          <w:szCs w:val="24"/>
          <w:lang w:val="kk-KZ"/>
        </w:rPr>
        <w:t>2001 жылдың 13-14 қаңтарында Будапеште (Венгрия) «Ашық қоғам» институты (Нью-Йорк) және Street Law (АҚШ) білім беру ұйымы ұйымдастырған құқықтық және азаматтық білім беру жүйесінде бағалау мәселелеріне арналған семинар өткізілді.</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pacing w:val="-2"/>
          <w:sz w:val="24"/>
          <w:szCs w:val="24"/>
          <w:lang w:val="kk-KZ"/>
        </w:rPr>
      </w:pPr>
      <w:r w:rsidRPr="00EE0542">
        <w:rPr>
          <w:rFonts w:ascii="Times New Roman" w:hAnsi="Times New Roman"/>
          <w:color w:val="000000"/>
          <w:spacing w:val="-2"/>
          <w:sz w:val="24"/>
          <w:szCs w:val="24"/>
          <w:lang w:val="kk-KZ"/>
        </w:rPr>
        <w:t xml:space="preserve"> Семинарда басты баяндама жасаған профессор Дайана Хесс бағалаудың келесі қағидаларын ұсынды.</w:t>
      </w:r>
    </w:p>
    <w:p w:rsidR="00FE47D9" w:rsidRPr="00EE0542" w:rsidRDefault="00FE47D9" w:rsidP="00FE47D9">
      <w:pPr>
        <w:shd w:val="clear" w:color="auto" w:fill="FFFFFF"/>
        <w:spacing w:after="0" w:line="240" w:lineRule="auto"/>
        <w:ind w:left="550" w:firstLine="550"/>
        <w:jc w:val="both"/>
        <w:rPr>
          <w:rFonts w:ascii="Times New Roman" w:hAnsi="Times New Roman"/>
          <w:sz w:val="24"/>
          <w:szCs w:val="24"/>
          <w:lang w:val="kk-KZ"/>
        </w:rPr>
      </w:pPr>
      <w:r w:rsidRPr="00EE0542">
        <w:rPr>
          <w:rFonts w:ascii="Times New Roman" w:hAnsi="Times New Roman"/>
          <w:b/>
          <w:bCs/>
          <w:color w:val="000000"/>
          <w:spacing w:val="6"/>
          <w:sz w:val="24"/>
          <w:szCs w:val="24"/>
          <w:lang w:val="kk-KZ"/>
        </w:rPr>
        <w:t>Бірінші қағида: «Маңыздылық».</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z w:val="24"/>
          <w:szCs w:val="24"/>
          <w:lang w:val="kk-KZ"/>
        </w:rPr>
      </w:pPr>
      <w:r w:rsidRPr="00EE0542">
        <w:rPr>
          <w:rFonts w:ascii="Times New Roman" w:hAnsi="Times New Roman"/>
          <w:color w:val="000000"/>
          <w:sz w:val="24"/>
          <w:szCs w:val="24"/>
          <w:lang w:val="kk-KZ"/>
        </w:rPr>
        <w:t xml:space="preserve">Бағалау үшін пәннің (курстың) ең маңызды, бағалауға тұрарлық күтілетін нәтижелерін таңдап алу қажет, өйткені бағалауға уақыт, күш және басқа да ресурстар шығындалады. Егер нәтиже маңызды болмаса (оқытушының пікірі бойынша), онда оны бағаламаса да болады. </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z w:val="24"/>
          <w:szCs w:val="24"/>
          <w:lang w:val="kk-KZ"/>
        </w:rPr>
      </w:pPr>
      <w:r w:rsidRPr="00EE0542">
        <w:rPr>
          <w:rFonts w:ascii="Times New Roman" w:hAnsi="Times New Roman"/>
          <w:color w:val="000000"/>
          <w:sz w:val="24"/>
          <w:szCs w:val="24"/>
          <w:lang w:val="kk-KZ"/>
        </w:rPr>
        <w:t>Бағалау бұған қоса күтілетін нәтижеге (тәжірибе, білім, дағды, білік, құндылықтар) үйрену процесінің өзін жақсартады. Студенттер пәннің (курстың) бағаланатын жақтарына (мезеттеріне) ерекше түрде көңіл бөледі. Тәжірибелі оқытушылар бағалау үшін көп нәтижелер таңдамайды, олардың қағидасы: «Майда-шүйдеге назар аудармау керек! Тек маңызды нәтижелер ғана бағалануы қажет!».</w:t>
      </w:r>
    </w:p>
    <w:p w:rsidR="00FE47D9" w:rsidRPr="00EE0542" w:rsidRDefault="00FE47D9" w:rsidP="00FE47D9">
      <w:pPr>
        <w:shd w:val="clear" w:color="auto" w:fill="FFFFFF"/>
        <w:spacing w:after="0" w:line="240" w:lineRule="auto"/>
        <w:ind w:left="550" w:firstLine="550"/>
        <w:jc w:val="both"/>
        <w:rPr>
          <w:rFonts w:ascii="Times New Roman" w:hAnsi="Times New Roman"/>
          <w:i/>
          <w:color w:val="000000"/>
          <w:sz w:val="24"/>
          <w:szCs w:val="24"/>
          <w:lang w:val="kk-KZ"/>
        </w:rPr>
      </w:pPr>
      <w:r w:rsidRPr="00EE0542">
        <w:rPr>
          <w:rFonts w:ascii="Times New Roman" w:hAnsi="Times New Roman"/>
          <w:color w:val="000000"/>
          <w:sz w:val="24"/>
          <w:szCs w:val="24"/>
          <w:lang w:val="kk-KZ"/>
        </w:rPr>
        <w:t xml:space="preserve">Сонымен, бағалаудың бірінші қағидасын қолдану үшін ұстаздың өзіне келесідей сұрақтарды қойғаны абзал: </w:t>
      </w:r>
      <w:r w:rsidRPr="00EE0542">
        <w:rPr>
          <w:rFonts w:ascii="Times New Roman" w:hAnsi="Times New Roman"/>
          <w:i/>
          <w:color w:val="000000"/>
          <w:sz w:val="24"/>
          <w:szCs w:val="24"/>
          <w:lang w:val="kk-KZ"/>
        </w:rPr>
        <w:t>«Мен үшін студент жұмыстарының қандай нәтижелері маңызды және  бағалауға тұрарлық? Бұл нәтижелердің (білім, білік, дағды, құндылықтардың) адам өмірі үшін маңызы бар ма? Олар өмірде қаншалықты қажет болар екен?».</w:t>
      </w:r>
    </w:p>
    <w:p w:rsidR="00FE47D9" w:rsidRPr="00EE0542" w:rsidRDefault="00FE47D9" w:rsidP="00FE47D9">
      <w:pPr>
        <w:shd w:val="clear" w:color="auto" w:fill="FFFFFF"/>
        <w:spacing w:after="0" w:line="240" w:lineRule="auto"/>
        <w:ind w:left="550" w:firstLine="550"/>
        <w:jc w:val="both"/>
        <w:rPr>
          <w:rFonts w:ascii="Times New Roman" w:hAnsi="Times New Roman"/>
          <w:b/>
          <w:color w:val="000000"/>
          <w:sz w:val="24"/>
          <w:szCs w:val="24"/>
          <w:lang w:val="kk-KZ"/>
        </w:rPr>
      </w:pPr>
      <w:r w:rsidRPr="00EE0542">
        <w:rPr>
          <w:rFonts w:ascii="Times New Roman" w:hAnsi="Times New Roman"/>
          <w:b/>
          <w:color w:val="000000"/>
          <w:sz w:val="24"/>
          <w:szCs w:val="24"/>
          <w:lang w:val="kk-KZ"/>
        </w:rPr>
        <w:t>Екінші қағида: «Дәлдік» («Адекваттық»).</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z w:val="24"/>
          <w:szCs w:val="24"/>
          <w:lang w:val="kk-KZ"/>
        </w:rPr>
      </w:pPr>
      <w:r w:rsidRPr="00EE0542">
        <w:rPr>
          <w:rFonts w:ascii="Times New Roman" w:hAnsi="Times New Roman"/>
          <w:color w:val="000000"/>
          <w:sz w:val="24"/>
          <w:szCs w:val="24"/>
          <w:lang w:val="kk-KZ"/>
        </w:rPr>
        <w:t xml:space="preserve">Өзіміз жоспарлаған нәтижеге қол жеткізгенімізді қалайша білеміз? Бұл үшін біз оқушылардың қажетті білім, білік, дағды, құндылықтарды қандай деңгейде меңгергендігін көрсететін бағалаудың </w:t>
      </w:r>
      <w:r w:rsidRPr="00EE0542">
        <w:rPr>
          <w:rFonts w:ascii="Times New Roman" w:hAnsi="Times New Roman"/>
          <w:b/>
          <w:color w:val="000000"/>
          <w:sz w:val="24"/>
          <w:szCs w:val="24"/>
          <w:lang w:val="kk-KZ"/>
        </w:rPr>
        <w:t>дәл</w:t>
      </w:r>
      <w:r w:rsidRPr="00EE0542">
        <w:rPr>
          <w:rFonts w:ascii="Times New Roman" w:hAnsi="Times New Roman"/>
          <w:color w:val="000000"/>
          <w:sz w:val="24"/>
          <w:szCs w:val="24"/>
          <w:lang w:val="kk-KZ"/>
        </w:rPr>
        <w:t xml:space="preserve"> құралын таңдап алуымыз керек. Мысалы, егерде біз мақсат тұтқан нәтиже «Оқушыларды тұтынушы құқығын пайдалануға үйрету» болса, онда «Тұтынушының негізгі құқықтарын атаңыздар» деген тапсырмаға негізделген тексеру жұмысы бағалаудың </w:t>
      </w:r>
      <w:r w:rsidRPr="00EE0542">
        <w:rPr>
          <w:rFonts w:ascii="Times New Roman" w:hAnsi="Times New Roman"/>
          <w:b/>
          <w:color w:val="000000"/>
          <w:sz w:val="24"/>
          <w:szCs w:val="24"/>
          <w:lang w:val="kk-KZ"/>
        </w:rPr>
        <w:t xml:space="preserve">дәл </w:t>
      </w:r>
      <w:r w:rsidRPr="00EE0542">
        <w:rPr>
          <w:rFonts w:ascii="Times New Roman" w:hAnsi="Times New Roman"/>
          <w:color w:val="000000"/>
          <w:sz w:val="24"/>
          <w:szCs w:val="24"/>
          <w:lang w:val="kk-KZ"/>
        </w:rPr>
        <w:t>(адекватты) құралы бола алмайды, өйткені құқықтарды білу оларды пайдалана білуді меңземейді.</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z w:val="24"/>
          <w:szCs w:val="24"/>
          <w:lang w:val="kk-KZ"/>
        </w:rPr>
      </w:pPr>
      <w:r w:rsidRPr="00EE0542">
        <w:rPr>
          <w:rFonts w:ascii="Times New Roman" w:hAnsi="Times New Roman"/>
          <w:color w:val="000000"/>
          <w:sz w:val="24"/>
          <w:szCs w:val="24"/>
          <w:lang w:val="kk-KZ"/>
        </w:rPr>
        <w:t xml:space="preserve">Мүмкін бұл нәтижені тексерудің </w:t>
      </w:r>
      <w:r w:rsidRPr="00EE0542">
        <w:rPr>
          <w:rFonts w:ascii="Times New Roman" w:hAnsi="Times New Roman"/>
          <w:b/>
          <w:color w:val="000000"/>
          <w:sz w:val="24"/>
          <w:szCs w:val="24"/>
          <w:lang w:val="kk-KZ"/>
        </w:rPr>
        <w:t xml:space="preserve">дәл </w:t>
      </w:r>
      <w:r w:rsidRPr="00EE0542">
        <w:rPr>
          <w:rFonts w:ascii="Times New Roman" w:hAnsi="Times New Roman"/>
          <w:color w:val="000000"/>
          <w:sz w:val="24"/>
          <w:szCs w:val="24"/>
          <w:lang w:val="kk-KZ"/>
        </w:rPr>
        <w:t>әрекеті ретінде оқушыларға «Тұтынушылар құқықтарын қорғаудың әртүрлі тәсілдерін қолдана отырып, мынандай проблеманы (нақты проблема келтіріп)  шешіңіздер» тапсырмасын берген дұрыс болар. Сонда оқушылар өздерінің үйренгенін нақты әрекеттер арқылы көрсетеді: өздері келіссөз жүргізеді, өтініш немесе шағым жазады, сотқа арыз береді.</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pacing w:val="-4"/>
          <w:sz w:val="24"/>
          <w:szCs w:val="24"/>
          <w:lang w:val="kk-KZ"/>
        </w:rPr>
      </w:pPr>
      <w:r w:rsidRPr="00EE0542">
        <w:rPr>
          <w:rFonts w:ascii="Times New Roman" w:hAnsi="Times New Roman"/>
          <w:color w:val="000000"/>
          <w:sz w:val="24"/>
          <w:szCs w:val="24"/>
          <w:lang w:val="kk-KZ"/>
        </w:rPr>
        <w:t xml:space="preserve">Сонымен, өзіңізге </w:t>
      </w:r>
      <w:r w:rsidRPr="00EE0542">
        <w:rPr>
          <w:rFonts w:ascii="Times New Roman" w:hAnsi="Times New Roman"/>
          <w:i/>
          <w:color w:val="000000"/>
          <w:sz w:val="24"/>
          <w:szCs w:val="24"/>
          <w:lang w:val="kk-KZ"/>
        </w:rPr>
        <w:t xml:space="preserve">«Оқушылардың мақсат тұтқан нәтижеге жетіп, керекті білім мен білік меңгергендігін қандай жаттығулар (әрекеттер) немесе тапсырмалар дәл көрсете алады?» </w:t>
      </w:r>
      <w:r w:rsidRPr="00EE0542">
        <w:rPr>
          <w:rFonts w:ascii="Times New Roman" w:hAnsi="Times New Roman"/>
          <w:color w:val="000000"/>
          <w:sz w:val="24"/>
          <w:szCs w:val="24"/>
          <w:lang w:val="kk-KZ"/>
        </w:rPr>
        <w:t>деген сұрақ қойыңыз.</w:t>
      </w:r>
    </w:p>
    <w:p w:rsidR="00FE47D9" w:rsidRPr="00EE0542" w:rsidRDefault="00FE47D9" w:rsidP="00FE47D9">
      <w:pPr>
        <w:shd w:val="clear" w:color="auto" w:fill="FFFFFF"/>
        <w:spacing w:after="0" w:line="240" w:lineRule="auto"/>
        <w:ind w:left="550" w:firstLine="550"/>
        <w:jc w:val="both"/>
        <w:rPr>
          <w:rFonts w:ascii="Times New Roman" w:hAnsi="Times New Roman"/>
          <w:b/>
          <w:bCs/>
          <w:color w:val="000000"/>
          <w:spacing w:val="1"/>
          <w:sz w:val="24"/>
          <w:szCs w:val="24"/>
          <w:lang w:val="kk-KZ"/>
        </w:rPr>
      </w:pPr>
      <w:r w:rsidRPr="00EE0542">
        <w:rPr>
          <w:rFonts w:ascii="Times New Roman" w:hAnsi="Times New Roman"/>
          <w:b/>
          <w:color w:val="000000"/>
          <w:sz w:val="24"/>
          <w:szCs w:val="24"/>
          <w:lang w:val="kk-KZ"/>
        </w:rPr>
        <w:t>Үшінші қағида: «Объективтік» («Дәлелділік»).</w:t>
      </w:r>
    </w:p>
    <w:p w:rsidR="00FE47D9" w:rsidRPr="00EE0542" w:rsidRDefault="00FE47D9" w:rsidP="00FE47D9">
      <w:pPr>
        <w:shd w:val="clear" w:color="auto" w:fill="FFFFFF"/>
        <w:spacing w:after="0" w:line="240" w:lineRule="auto"/>
        <w:ind w:left="550" w:firstLine="550"/>
        <w:jc w:val="both"/>
        <w:rPr>
          <w:rFonts w:ascii="Times New Roman" w:hAnsi="Times New Roman"/>
          <w:bCs/>
          <w:color w:val="000000"/>
          <w:spacing w:val="1"/>
          <w:sz w:val="24"/>
          <w:szCs w:val="24"/>
          <w:lang w:val="kk-KZ"/>
        </w:rPr>
      </w:pPr>
      <w:r w:rsidRPr="00EE0542">
        <w:rPr>
          <w:rFonts w:ascii="Times New Roman" w:hAnsi="Times New Roman"/>
          <w:bCs/>
          <w:color w:val="000000"/>
          <w:spacing w:val="1"/>
          <w:sz w:val="24"/>
          <w:szCs w:val="24"/>
          <w:lang w:val="kk-KZ"/>
        </w:rPr>
        <w:t xml:space="preserve">Бақылау жұмысын орындаудың нәтижелерін бағалау – көп жағдайда субъективтік процесс. Әртүрлі адамдар бір жұмысты бағалағанда, олардың бірдей баға қоюына қалайша жетуге болады? </w:t>
      </w:r>
      <w:r w:rsidRPr="00EE0542">
        <w:rPr>
          <w:rFonts w:ascii="Times New Roman" w:hAnsi="Times New Roman"/>
          <w:color w:val="000000"/>
          <w:sz w:val="24"/>
          <w:szCs w:val="24"/>
          <w:lang w:val="kk-KZ"/>
        </w:rPr>
        <w:t xml:space="preserve">Объективтікке (тұрақтылық, беріктілік, шынайылық, адал, дәлелділік) </w:t>
      </w:r>
      <w:r w:rsidRPr="00EE0542">
        <w:rPr>
          <w:rFonts w:ascii="Times New Roman" w:hAnsi="Times New Roman"/>
          <w:i/>
          <w:color w:val="000000"/>
          <w:sz w:val="24"/>
          <w:szCs w:val="24"/>
          <w:lang w:val="kk-KZ"/>
        </w:rPr>
        <w:t>бағалаудың нақты талаптарын (критерийлерін)</w:t>
      </w:r>
      <w:r w:rsidRPr="00EE0542">
        <w:rPr>
          <w:rFonts w:ascii="Times New Roman" w:hAnsi="Times New Roman"/>
          <w:color w:val="000000"/>
          <w:sz w:val="24"/>
          <w:szCs w:val="24"/>
          <w:lang w:val="kk-KZ"/>
        </w:rPr>
        <w:t xml:space="preserve"> таңдау арқылы жетуге болады.</w:t>
      </w:r>
    </w:p>
    <w:p w:rsidR="00FE47D9" w:rsidRPr="00EE0542" w:rsidRDefault="00FE47D9" w:rsidP="00FE47D9">
      <w:pPr>
        <w:shd w:val="clear" w:color="auto" w:fill="FFFFFF"/>
        <w:spacing w:after="0" w:line="240" w:lineRule="auto"/>
        <w:ind w:left="550" w:firstLine="550"/>
        <w:jc w:val="both"/>
        <w:rPr>
          <w:rFonts w:ascii="Times New Roman" w:hAnsi="Times New Roman"/>
          <w:i/>
          <w:color w:val="000000"/>
          <w:spacing w:val="-3"/>
          <w:sz w:val="24"/>
          <w:szCs w:val="24"/>
          <w:lang w:val="kk-KZ"/>
        </w:rPr>
      </w:pPr>
      <w:r w:rsidRPr="00EE0542">
        <w:rPr>
          <w:rFonts w:ascii="Times New Roman" w:hAnsi="Times New Roman"/>
          <w:color w:val="000000"/>
          <w:spacing w:val="-3"/>
          <w:sz w:val="24"/>
          <w:szCs w:val="24"/>
          <w:lang w:val="kk-KZ"/>
        </w:rPr>
        <w:t xml:space="preserve">Келесі сұрақтарға жауап беріңіз: </w:t>
      </w:r>
      <w:r w:rsidRPr="00EE0542">
        <w:rPr>
          <w:rFonts w:ascii="Times New Roman" w:hAnsi="Times New Roman"/>
          <w:i/>
          <w:color w:val="000000"/>
          <w:spacing w:val="-3"/>
          <w:sz w:val="24"/>
          <w:szCs w:val="24"/>
          <w:lang w:val="kk-KZ"/>
        </w:rPr>
        <w:t xml:space="preserve">Жақсы орындалған жұмыстың белгілері мен ерекшеліктері қандай болуы керек? Ал қанағаттанарлық деңгейде орындалған жұмыс ше? Қанағаттанарлықсыз жұмыс қандай болуы керек?  Бұл белгілер мен ерекшеліктер </w:t>
      </w:r>
      <w:r w:rsidRPr="00EE0542">
        <w:rPr>
          <w:rFonts w:ascii="Times New Roman" w:hAnsi="Times New Roman"/>
          <w:i/>
          <w:color w:val="000000"/>
          <w:spacing w:val="-3"/>
          <w:sz w:val="24"/>
          <w:szCs w:val="24"/>
          <w:lang w:val="kk-KZ"/>
        </w:rPr>
        <w:lastRenderedPageBreak/>
        <w:t>(критерийлер) басқа оқытушылар мен оқушылардың өздеріне түсінікті болар ма екен? Олар шұбалыңқы болмай, дәл және бір мағыналы болып шыға ма?</w:t>
      </w:r>
    </w:p>
    <w:p w:rsidR="00FE47D9" w:rsidRPr="00EE0542" w:rsidRDefault="00FE47D9" w:rsidP="00FE47D9">
      <w:pPr>
        <w:shd w:val="clear" w:color="auto" w:fill="FFFFFF"/>
        <w:spacing w:after="0" w:line="240" w:lineRule="auto"/>
        <w:ind w:left="550" w:firstLine="550"/>
        <w:jc w:val="both"/>
        <w:rPr>
          <w:rFonts w:ascii="Times New Roman" w:hAnsi="Times New Roman"/>
          <w:sz w:val="24"/>
          <w:szCs w:val="24"/>
          <w:lang w:val="kk-KZ"/>
        </w:rPr>
      </w:pPr>
      <w:r w:rsidRPr="00EE0542">
        <w:rPr>
          <w:rFonts w:ascii="Times New Roman" w:hAnsi="Times New Roman"/>
          <w:b/>
          <w:bCs/>
          <w:color w:val="000000"/>
          <w:spacing w:val="2"/>
          <w:sz w:val="24"/>
          <w:szCs w:val="24"/>
          <w:lang w:val="kk-KZ"/>
        </w:rPr>
        <w:t>Төртінші қағида: «Оқудың ажырамас бөлігі».</w:t>
      </w:r>
    </w:p>
    <w:p w:rsidR="00FE47D9" w:rsidRPr="00EE0542" w:rsidRDefault="00FE47D9" w:rsidP="00FE47D9">
      <w:pPr>
        <w:shd w:val="clear" w:color="auto" w:fill="FFFFFF"/>
        <w:spacing w:after="0" w:line="240" w:lineRule="auto"/>
        <w:ind w:left="550" w:firstLine="550"/>
        <w:jc w:val="both"/>
        <w:rPr>
          <w:rFonts w:ascii="Times New Roman" w:hAnsi="Times New Roman"/>
          <w:color w:val="000000"/>
          <w:spacing w:val="-1"/>
          <w:sz w:val="24"/>
          <w:szCs w:val="24"/>
          <w:lang w:val="kk-KZ"/>
        </w:rPr>
      </w:pPr>
      <w:r w:rsidRPr="00EE0542">
        <w:rPr>
          <w:rFonts w:ascii="Times New Roman" w:hAnsi="Times New Roman"/>
          <w:color w:val="000000"/>
          <w:spacing w:val="-1"/>
          <w:sz w:val="24"/>
          <w:szCs w:val="24"/>
          <w:lang w:val="kk-KZ"/>
        </w:rPr>
        <w:t>Егерде қандай да бір жаттығуды (тапсырманы) бағалау үшін қажетті  талаптар дайындайтын болсақ, олар сонымен бірге бұл тапсырманы орындаудың ережелері де болуы мүмкін, яғни нақты білім, білік, дағды, құндылықтарға үйретудің ережелеріне айналады. Демек, егер Сіз осы талаптар бойынша оқушылардың жұмысын бағалаймын десеңіз, онда оларды бұл талаптарды қолдануға үйретуіңіз керек. Дайана Хесс: «Өздеріңіз үйретпеген нәрсені бағалау әділдікке жатпайды» дейді. Бағалау оқу процесінің ажырамас бөлігіне айналу керек. Басқаша сөзбен айтқанда, бақылау жұмысының өзі де үйрету әрекеттеріне жатады. Бағалау мен үйрену – біртұтас процесс.</w:t>
      </w:r>
    </w:p>
    <w:p w:rsidR="00FE47D9" w:rsidRPr="00EE0542" w:rsidRDefault="00FE47D9" w:rsidP="00FE47D9">
      <w:pPr>
        <w:shd w:val="clear" w:color="auto" w:fill="FFFFFF"/>
        <w:spacing w:after="0" w:line="240" w:lineRule="auto"/>
        <w:ind w:left="550" w:firstLine="550"/>
        <w:jc w:val="both"/>
        <w:rPr>
          <w:rFonts w:ascii="Times New Roman" w:hAnsi="Times New Roman"/>
          <w:i/>
          <w:color w:val="000000"/>
          <w:spacing w:val="-1"/>
          <w:sz w:val="24"/>
          <w:szCs w:val="24"/>
          <w:lang w:val="kk-KZ"/>
        </w:rPr>
      </w:pPr>
      <w:r w:rsidRPr="00EE0542">
        <w:rPr>
          <w:rFonts w:ascii="Times New Roman" w:hAnsi="Times New Roman"/>
          <w:color w:val="000000"/>
          <w:spacing w:val="-1"/>
          <w:sz w:val="24"/>
          <w:szCs w:val="24"/>
          <w:lang w:val="kk-KZ"/>
        </w:rPr>
        <w:t xml:space="preserve">Мұғалімнің өзіне қоятын сұрақтары: </w:t>
      </w:r>
      <w:r w:rsidRPr="00EE0542">
        <w:rPr>
          <w:rFonts w:ascii="Times New Roman" w:hAnsi="Times New Roman"/>
          <w:i/>
          <w:color w:val="000000"/>
          <w:spacing w:val="-1"/>
          <w:sz w:val="24"/>
          <w:szCs w:val="24"/>
          <w:lang w:val="kk-KZ"/>
        </w:rPr>
        <w:t>Бағалау талаптары (критерийлері) оқу процесіне енгізілген бе? Мен оқушыларымды бағалайын деген нәрселерге үйреттім бе?</w:t>
      </w:r>
    </w:p>
    <w:p w:rsidR="00FE47D9" w:rsidRPr="00EE0542" w:rsidRDefault="00FE47D9" w:rsidP="00FE47D9">
      <w:pPr>
        <w:shd w:val="clear" w:color="auto" w:fill="FFFFFF"/>
        <w:spacing w:after="0" w:line="240" w:lineRule="auto"/>
        <w:ind w:left="550" w:firstLine="550"/>
        <w:jc w:val="both"/>
        <w:rPr>
          <w:rFonts w:ascii="Times New Roman" w:hAnsi="Times New Roman"/>
          <w:b/>
          <w:bCs/>
          <w:color w:val="000000"/>
          <w:spacing w:val="2"/>
          <w:sz w:val="24"/>
          <w:szCs w:val="24"/>
          <w:lang w:val="kk-KZ"/>
        </w:rPr>
      </w:pPr>
      <w:r w:rsidRPr="00EE0542">
        <w:rPr>
          <w:rFonts w:ascii="Times New Roman" w:hAnsi="Times New Roman"/>
          <w:b/>
          <w:bCs/>
          <w:color w:val="000000"/>
          <w:spacing w:val="2"/>
          <w:sz w:val="24"/>
          <w:szCs w:val="24"/>
          <w:lang w:val="kk-KZ"/>
        </w:rPr>
        <w:t>Бесінші қағида: «Жариялылық».</w:t>
      </w:r>
    </w:p>
    <w:p w:rsidR="00FE47D9" w:rsidRPr="00EE0542" w:rsidRDefault="00FE47D9" w:rsidP="00FE47D9">
      <w:pPr>
        <w:shd w:val="clear" w:color="auto" w:fill="FFFFFF"/>
        <w:spacing w:after="0" w:line="240" w:lineRule="auto"/>
        <w:ind w:left="550" w:firstLine="550"/>
        <w:jc w:val="both"/>
        <w:rPr>
          <w:rFonts w:ascii="Times New Roman" w:hAnsi="Times New Roman"/>
          <w:bCs/>
          <w:color w:val="000000"/>
          <w:spacing w:val="2"/>
          <w:sz w:val="24"/>
          <w:szCs w:val="24"/>
          <w:lang w:val="kk-KZ"/>
        </w:rPr>
      </w:pPr>
      <w:r w:rsidRPr="00EE0542">
        <w:rPr>
          <w:rFonts w:ascii="Times New Roman" w:hAnsi="Times New Roman"/>
          <w:bCs/>
          <w:color w:val="000000"/>
          <w:spacing w:val="2"/>
          <w:sz w:val="24"/>
          <w:szCs w:val="24"/>
          <w:lang w:val="kk-KZ"/>
        </w:rPr>
        <w:t>Бағалаудың талаптары мен тәсілдері оқушыларға алдын-ала хабарлануы керек. Баға жария түрде қойылып, оқушылар өздерінің қандай білімдері  және олардың қалайша бағаланытындығын білуі керек. Профессор Д.Хесс «Бұл қағида Америка мектептерінде нағыз төңкеріс жасап,  оқыту жүйесін түбегейлі өзгертіп жіберді» дейді.</w:t>
      </w:r>
    </w:p>
    <w:p w:rsidR="00FE47D9" w:rsidRPr="00EE0542" w:rsidRDefault="00FE47D9" w:rsidP="00FE47D9">
      <w:pPr>
        <w:shd w:val="clear" w:color="auto" w:fill="FFFFFF"/>
        <w:spacing w:after="0" w:line="240" w:lineRule="auto"/>
        <w:ind w:left="550" w:firstLine="550"/>
        <w:jc w:val="both"/>
        <w:rPr>
          <w:rFonts w:ascii="Times New Roman" w:hAnsi="Times New Roman"/>
          <w:bCs/>
          <w:color w:val="000000"/>
          <w:spacing w:val="2"/>
          <w:sz w:val="24"/>
          <w:szCs w:val="24"/>
          <w:lang w:val="kk-KZ"/>
        </w:rPr>
      </w:pPr>
      <w:r w:rsidRPr="00EE0542">
        <w:rPr>
          <w:rFonts w:ascii="Times New Roman" w:hAnsi="Times New Roman"/>
          <w:bCs/>
          <w:color w:val="000000"/>
          <w:spacing w:val="2"/>
          <w:sz w:val="24"/>
          <w:szCs w:val="24"/>
          <w:lang w:val="kk-KZ"/>
        </w:rPr>
        <w:t xml:space="preserve">Мұғалімдер бағалау жүйесін алдын-ала ойластырып, оны оқушыларға жеткізуі керек еді. Бұл жәйт мұғалімдердің артқа шегінуіне жол бермеді, өйткені оқушылар бағалаудың әрбір қағидасы бойынша берілген сұрақтарды мұғалімдердің өзіне де қоя алатын болды. Сол себепті де мұғалімдер бағалаудың барлық қағидаларын қолдануға мәжбүр болды. </w:t>
      </w:r>
    </w:p>
    <w:p w:rsidR="00FE47D9" w:rsidRPr="00EE0542" w:rsidRDefault="00FE47D9" w:rsidP="00FE47D9">
      <w:pPr>
        <w:shd w:val="clear" w:color="auto" w:fill="FFFFFF"/>
        <w:spacing w:after="0" w:line="240" w:lineRule="auto"/>
        <w:ind w:left="550" w:firstLine="550"/>
        <w:jc w:val="both"/>
        <w:rPr>
          <w:rFonts w:ascii="Times New Roman" w:hAnsi="Times New Roman"/>
          <w:bCs/>
          <w:color w:val="000000"/>
          <w:spacing w:val="2"/>
          <w:sz w:val="24"/>
          <w:szCs w:val="24"/>
          <w:lang w:val="kk-KZ"/>
        </w:rPr>
      </w:pPr>
      <w:r w:rsidRPr="00EE0542">
        <w:rPr>
          <w:rFonts w:ascii="Times New Roman" w:hAnsi="Times New Roman"/>
          <w:bCs/>
          <w:color w:val="000000"/>
          <w:spacing w:val="2"/>
          <w:sz w:val="24"/>
          <w:szCs w:val="24"/>
          <w:lang w:val="kk-KZ"/>
        </w:rPr>
        <w:t xml:space="preserve">Бағалаудың талаптары (критерийлері) мен тәсілдерін белгілеуге оқушылардың өздерін де қатыстыру керек. Мұндай ұстаным бағалауды оқушылардың өзіндік әрекетіне айналдырады. </w:t>
      </w:r>
    </w:p>
    <w:p w:rsidR="00FE47D9" w:rsidRPr="00EE0542" w:rsidRDefault="00FE47D9" w:rsidP="00FE47D9">
      <w:pPr>
        <w:shd w:val="clear" w:color="auto" w:fill="FFFFFF"/>
        <w:spacing w:after="0" w:line="240" w:lineRule="auto"/>
        <w:ind w:left="550" w:firstLine="550"/>
        <w:jc w:val="both"/>
        <w:rPr>
          <w:rFonts w:ascii="Times New Roman" w:hAnsi="Times New Roman"/>
          <w:bCs/>
          <w:i/>
          <w:color w:val="000000"/>
          <w:spacing w:val="2"/>
          <w:sz w:val="24"/>
          <w:szCs w:val="24"/>
          <w:lang w:val="kk-KZ"/>
        </w:rPr>
      </w:pPr>
      <w:r w:rsidRPr="00EE0542">
        <w:rPr>
          <w:rFonts w:ascii="Times New Roman" w:hAnsi="Times New Roman"/>
          <w:bCs/>
          <w:color w:val="000000"/>
          <w:spacing w:val="2"/>
          <w:sz w:val="24"/>
          <w:szCs w:val="24"/>
          <w:lang w:val="kk-KZ"/>
        </w:rPr>
        <w:t xml:space="preserve">Сонымен, келесі сұрақтарға жауап беріңіз: </w:t>
      </w:r>
      <w:r w:rsidRPr="00EE0542">
        <w:rPr>
          <w:rFonts w:ascii="Times New Roman" w:hAnsi="Times New Roman"/>
          <w:bCs/>
          <w:i/>
          <w:color w:val="000000"/>
          <w:spacing w:val="2"/>
          <w:sz w:val="24"/>
          <w:szCs w:val="24"/>
          <w:lang w:val="kk-KZ"/>
        </w:rPr>
        <w:t xml:space="preserve">Мен оқушыларға «нені» және «қалай» бағалайтындығымды қашан және қалай хабарлаймын? Мен бағалаудың талаптары мен тәсілдерін оқушылармен бірлесе отырып белгілей аламын ба?  </w:t>
      </w:r>
    </w:p>
    <w:p w:rsidR="00FE47D9" w:rsidRPr="00EE0542" w:rsidRDefault="00FE47D9" w:rsidP="00FE47D9">
      <w:pPr>
        <w:shd w:val="clear" w:color="auto" w:fill="FFFFFF"/>
        <w:spacing w:after="0" w:line="240" w:lineRule="auto"/>
        <w:ind w:left="550" w:firstLine="550"/>
        <w:jc w:val="both"/>
        <w:rPr>
          <w:rFonts w:ascii="Times New Roman" w:hAnsi="Times New Roman"/>
          <w:sz w:val="24"/>
          <w:szCs w:val="24"/>
          <w:lang w:val="kk-KZ"/>
        </w:rPr>
      </w:pPr>
      <w:r w:rsidRPr="00EE0542">
        <w:rPr>
          <w:rFonts w:ascii="Times New Roman" w:hAnsi="Times New Roman"/>
          <w:b/>
          <w:color w:val="000000"/>
          <w:spacing w:val="-6"/>
          <w:sz w:val="24"/>
          <w:szCs w:val="24"/>
          <w:lang w:val="kk-KZ"/>
        </w:rPr>
        <w:t>Алтыншы қағида: «Қарапайымдылық</w:t>
      </w:r>
      <w:r w:rsidRPr="00EE0542">
        <w:rPr>
          <w:rFonts w:ascii="Times New Roman" w:hAnsi="Times New Roman"/>
          <w:b/>
          <w:bCs/>
          <w:color w:val="000000"/>
          <w:spacing w:val="2"/>
          <w:sz w:val="24"/>
          <w:szCs w:val="24"/>
          <w:lang w:val="kk-KZ"/>
        </w:rPr>
        <w:t>».</w:t>
      </w:r>
    </w:p>
    <w:p w:rsidR="00FE47D9" w:rsidRPr="00EE0542" w:rsidRDefault="00FE47D9" w:rsidP="00FE47D9">
      <w:pPr>
        <w:shd w:val="clear" w:color="auto" w:fill="FFFFFF"/>
        <w:spacing w:after="0" w:line="240" w:lineRule="auto"/>
        <w:ind w:left="550" w:firstLine="550"/>
        <w:jc w:val="both"/>
        <w:rPr>
          <w:rFonts w:ascii="Times New Roman" w:hAnsi="Times New Roman"/>
          <w:b/>
          <w:i/>
          <w:sz w:val="24"/>
          <w:szCs w:val="24"/>
          <w:lang w:val="kk-KZ"/>
        </w:rPr>
      </w:pPr>
      <w:r w:rsidRPr="00EE0542">
        <w:rPr>
          <w:rFonts w:ascii="Times New Roman" w:hAnsi="Times New Roman"/>
          <w:color w:val="000000"/>
          <w:spacing w:val="-3"/>
          <w:sz w:val="24"/>
          <w:szCs w:val="24"/>
          <w:lang w:val="kk-KZ"/>
        </w:rPr>
        <w:t>Бағалау процесі мен оның формалары қолданыста қарапайым және ыңғайлы болуы керек. Бағалау талаптарын оқу процесіне біртіндеп, оқушылардың бағалау құралдарын игеру деңгейіне байланысты  енгізуге болады. Бағалау мұғалімдер мен оқушылардың секемділігін туғызбау керек.</w:t>
      </w:r>
    </w:p>
    <w:p w:rsidR="00DC6DA2" w:rsidRDefault="00DC6DA2"/>
    <w:sectPr w:rsidR="00DC6DA2" w:rsidSect="006E2BE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E47D9"/>
    <w:rsid w:val="00DC6DA2"/>
    <w:rsid w:val="00FE4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D9"/>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4714</Characters>
  <Application>Microsoft Office Word</Application>
  <DocSecurity>0</DocSecurity>
  <Lines>39</Lines>
  <Paragraphs>11</Paragraphs>
  <ScaleCrop>false</ScaleCrop>
  <Company>Reanimator Extreme Edition</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2013-03-27T11:59:00Z</dcterms:created>
  <dcterms:modified xsi:type="dcterms:W3CDTF">2013-03-27T11:59:00Z</dcterms:modified>
</cp:coreProperties>
</file>